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80445" w14:textId="100DEB08" w:rsidR="001229D0" w:rsidRPr="00D64D1C" w:rsidRDefault="001229D0" w:rsidP="00D64D1C">
      <w:pPr>
        <w:pStyle w:val="NoSpacing"/>
        <w:jc w:val="right"/>
        <w:rPr>
          <w:highlight w:val="yellow"/>
        </w:rPr>
      </w:pPr>
      <w:r w:rsidRPr="005A2D5C">
        <w:rPr>
          <w:highlight w:val="yellow"/>
        </w:rPr>
        <w:t>Organisational Logo</w:t>
      </w:r>
      <w:r w:rsidR="00E620F8">
        <w:rPr>
          <w:highlight w:val="yellow"/>
        </w:rPr>
        <w:t xml:space="preserve"> if relevant</w:t>
      </w:r>
    </w:p>
    <w:p w14:paraId="63D95AB2" w14:textId="2865EF39" w:rsidR="00D0666A" w:rsidRDefault="00D0666A" w:rsidP="00D0666A">
      <w:pPr>
        <w:pStyle w:val="NoSpacing"/>
        <w:jc w:val="right"/>
        <w:rPr>
          <w:sz w:val="24"/>
          <w:szCs w:val="24"/>
        </w:rPr>
      </w:pPr>
      <w:r w:rsidRPr="00D0666A">
        <w:rPr>
          <w:sz w:val="24"/>
          <w:szCs w:val="24"/>
          <w:highlight w:val="yellow"/>
        </w:rPr>
        <w:t>[DATE]</w:t>
      </w:r>
    </w:p>
    <w:p w14:paraId="4991C9E6" w14:textId="77777777" w:rsidR="00D0666A" w:rsidRDefault="00D0666A" w:rsidP="00D0666A">
      <w:r>
        <w:t xml:space="preserve">Dear </w:t>
      </w:r>
      <w:r w:rsidRPr="007224AA">
        <w:rPr>
          <w:highlight w:val="yellow"/>
        </w:rPr>
        <w:t>[name of MP],</w:t>
      </w:r>
    </w:p>
    <w:p w14:paraId="78FB68BF" w14:textId="46C43510" w:rsidR="00D0666A" w:rsidRDefault="00D0666A" w:rsidP="32DD2055">
      <w:pPr>
        <w:jc w:val="both"/>
        <w:rPr>
          <w:rFonts w:ascii="Arial" w:hAnsi="Arial" w:cs="Arial"/>
          <w:b/>
          <w:bCs/>
          <w:u w:val="single"/>
        </w:rPr>
      </w:pPr>
      <w:r w:rsidRPr="32DD2055">
        <w:rPr>
          <w:b/>
          <w:bCs/>
        </w:rPr>
        <w:t xml:space="preserve">Re: </w:t>
      </w:r>
      <w:r w:rsidR="000867CF" w:rsidRPr="32DD2055">
        <w:rPr>
          <w:b/>
          <w:bCs/>
        </w:rPr>
        <w:t>Protecting</w:t>
      </w:r>
      <w:r w:rsidRPr="32DD2055">
        <w:rPr>
          <w:b/>
          <w:bCs/>
        </w:rPr>
        <w:t xml:space="preserve"> people seeking asylum who are at risk of eviction </w:t>
      </w:r>
      <w:r w:rsidR="000867CF" w:rsidRPr="32DD2055">
        <w:rPr>
          <w:b/>
          <w:bCs/>
        </w:rPr>
        <w:t>into</w:t>
      </w:r>
      <w:r w:rsidRPr="32DD2055">
        <w:rPr>
          <w:b/>
          <w:bCs/>
        </w:rPr>
        <w:t xml:space="preserve"> homelessness</w:t>
      </w:r>
    </w:p>
    <w:p w14:paraId="5E59B60E" w14:textId="77777777" w:rsidR="001511AE" w:rsidRDefault="00D0666A" w:rsidP="00D64D1C">
      <w:pPr>
        <w:pStyle w:val="NoSpacing"/>
        <w:jc w:val="both"/>
        <w:rPr>
          <w:b/>
          <w:bCs/>
        </w:rPr>
      </w:pPr>
      <w:r w:rsidRPr="01F633B4">
        <w:rPr>
          <w:highlight w:val="yellow"/>
        </w:rPr>
        <w:t>[INSERT MEMBER NAME]</w:t>
      </w:r>
      <w:r>
        <w:t xml:space="preserve"> is a local charity based in your constituency </w:t>
      </w:r>
      <w:r w:rsidR="00FD4F2F">
        <w:t>providing</w:t>
      </w:r>
      <w:r>
        <w:t xml:space="preserve"> support and accommodation to people who are destitute.</w:t>
      </w:r>
      <w:r w:rsidR="000867CF">
        <w:t xml:space="preserve"> </w:t>
      </w:r>
      <w:r w:rsidR="00D434FB" w:rsidRPr="00D434FB">
        <w:rPr>
          <w:highlight w:val="yellow"/>
        </w:rPr>
        <w:t xml:space="preserve">[Further to our previous correspondence </w:t>
      </w:r>
      <w:r w:rsidR="000867CF">
        <w:rPr>
          <w:highlight w:val="yellow"/>
        </w:rPr>
        <w:t xml:space="preserve">- </w:t>
      </w:r>
      <w:r w:rsidR="00D434FB" w:rsidRPr="00D434FB">
        <w:rPr>
          <w:highlight w:val="yellow"/>
        </w:rPr>
        <w:t xml:space="preserve">DELETE </w:t>
      </w:r>
      <w:r w:rsidR="00D434FB" w:rsidRPr="00D0666A">
        <w:rPr>
          <w:highlight w:val="yellow"/>
        </w:rPr>
        <w:t>IF NOT RELEVANT</w:t>
      </w:r>
      <w:r w:rsidR="00D434FB">
        <w:rPr>
          <w:highlight w:val="yellow"/>
        </w:rPr>
        <w:t xml:space="preserve">] </w:t>
      </w:r>
      <w:r w:rsidR="00D434FB">
        <w:t>I</w:t>
      </w:r>
      <w:r w:rsidR="00731A7E" w:rsidRPr="007A5E18">
        <w:t xml:space="preserve"> </w:t>
      </w:r>
      <w:r w:rsidR="00D434FB">
        <w:t>am</w:t>
      </w:r>
      <w:r w:rsidR="00731A7E" w:rsidRPr="007A5E18">
        <w:t xml:space="preserve"> </w:t>
      </w:r>
      <w:r w:rsidR="00D434FB">
        <w:t xml:space="preserve">writing </w:t>
      </w:r>
      <w:r w:rsidR="00731A7E" w:rsidRPr="007A5E18">
        <w:t>to raise</w:t>
      </w:r>
      <w:r w:rsidR="00D434FB">
        <w:t xml:space="preserve"> our </w:t>
      </w:r>
      <w:r w:rsidR="00731A7E" w:rsidRPr="007A5E18">
        <w:t>concern</w:t>
      </w:r>
      <w:r w:rsidR="00282A4D" w:rsidRPr="007A5E18">
        <w:t xml:space="preserve">s </w:t>
      </w:r>
      <w:r w:rsidR="00D434FB">
        <w:t xml:space="preserve">about </w:t>
      </w:r>
      <w:r w:rsidR="00C23B56" w:rsidRPr="00465F80">
        <w:rPr>
          <w:b/>
          <w:bCs/>
        </w:rPr>
        <w:t>pending</w:t>
      </w:r>
      <w:r w:rsidR="00D434FB" w:rsidRPr="00465F80">
        <w:rPr>
          <w:b/>
          <w:bCs/>
        </w:rPr>
        <w:t xml:space="preserve"> evictions into homelessness for people </w:t>
      </w:r>
      <w:r w:rsidR="00C23B56" w:rsidRPr="00465F80">
        <w:rPr>
          <w:b/>
          <w:bCs/>
        </w:rPr>
        <w:t>who have been refused</w:t>
      </w:r>
      <w:r w:rsidR="00D434FB" w:rsidRPr="00465F80">
        <w:rPr>
          <w:b/>
          <w:bCs/>
        </w:rPr>
        <w:t xml:space="preserve"> asylum. </w:t>
      </w:r>
    </w:p>
    <w:p w14:paraId="4388AC8D" w14:textId="77777777" w:rsidR="001511AE" w:rsidRPr="001511AE" w:rsidRDefault="001511AE" w:rsidP="00D64D1C">
      <w:pPr>
        <w:pStyle w:val="NoSpacing"/>
        <w:jc w:val="both"/>
        <w:rPr>
          <w:b/>
          <w:bCs/>
          <w:sz w:val="10"/>
          <w:szCs w:val="10"/>
        </w:rPr>
      </w:pPr>
    </w:p>
    <w:p w14:paraId="0CD52938" w14:textId="7F84944C" w:rsidR="00B95705" w:rsidRDefault="00B95705" w:rsidP="00D64D1C">
      <w:pPr>
        <w:pStyle w:val="NoSpacing"/>
        <w:jc w:val="both"/>
        <w:rPr>
          <w:rFonts w:ascii="Calibri" w:hAnsi="Calibri" w:cs="Calibri"/>
          <w:color w:val="000000"/>
        </w:rPr>
      </w:pPr>
      <w:r w:rsidRPr="00465F80">
        <w:t xml:space="preserve">As </w:t>
      </w:r>
      <w:r>
        <w:t>you may be aware, t</w:t>
      </w:r>
      <w:r w:rsidR="00A11CDD">
        <w:t>h</w:t>
      </w:r>
      <w:r w:rsidR="003E7427">
        <w:t xml:space="preserve">e </w:t>
      </w:r>
      <w:hyperlink r:id="rId10" w:history="1">
        <w:r w:rsidR="003E7427" w:rsidRPr="003E7427">
          <w:rPr>
            <w:rStyle w:val="Hyperlink"/>
          </w:rPr>
          <w:t>Home Office restarted evictions</w:t>
        </w:r>
      </w:hyperlink>
      <w:r w:rsidR="003E7427">
        <w:t xml:space="preserve"> </w:t>
      </w:r>
      <w:r w:rsidR="00CB5D91" w:rsidRPr="00142E1B">
        <w:t xml:space="preserve">for people </w:t>
      </w:r>
      <w:r w:rsidR="00C23B56">
        <w:t xml:space="preserve">in this situation </w:t>
      </w:r>
      <w:r>
        <w:t>across England in</w:t>
      </w:r>
      <w:r w:rsidR="00C23B56">
        <w:t xml:space="preserve"> September</w:t>
      </w:r>
      <w:r>
        <w:t xml:space="preserve">, </w:t>
      </w:r>
      <w:r w:rsidR="00C23B56">
        <w:t>with</w:t>
      </w:r>
      <w:r w:rsidR="00CB5D91" w:rsidRPr="00142E1B">
        <w:t xml:space="preserve"> plans to resume in </w:t>
      </w:r>
      <w:r w:rsidR="00D02FFF">
        <w:t>Scotland, Wales and Northern Ireland</w:t>
      </w:r>
      <w:r w:rsidR="00CB5D91" w:rsidRPr="00142E1B">
        <w:t xml:space="preserve"> at a later unspecified date</w:t>
      </w:r>
      <w:r>
        <w:t xml:space="preserve">. This was </w:t>
      </w:r>
      <w:r w:rsidRPr="007A5E18">
        <w:t xml:space="preserve">despite the </w:t>
      </w:r>
      <w:r>
        <w:t>clear and well evidenced</w:t>
      </w:r>
      <w:r w:rsidRPr="007A5E18">
        <w:t xml:space="preserve"> risks </w:t>
      </w:r>
      <w:r>
        <w:t xml:space="preserve">of making people homeless in a </w:t>
      </w:r>
      <w:r w:rsidRPr="007A5E18">
        <w:t>pandemic</w:t>
      </w:r>
      <w:r>
        <w:t xml:space="preserve">. </w:t>
      </w:r>
      <w:r w:rsidRPr="00376512">
        <w:rPr>
          <w:rFonts w:ascii="Calibri" w:eastAsia="Calibri" w:hAnsi="Calibri" w:cs="Calibri"/>
          <w:highlight w:val="yellow"/>
        </w:rPr>
        <w:t>[</w:t>
      </w:r>
      <w:r>
        <w:rPr>
          <w:rFonts w:ascii="Calibri" w:eastAsia="Calibri" w:hAnsi="Calibri" w:cs="Calibri"/>
          <w:highlight w:val="yellow"/>
        </w:rPr>
        <w:t>A</w:t>
      </w:r>
      <w:r w:rsidRPr="00376512">
        <w:rPr>
          <w:rFonts w:ascii="Calibri" w:eastAsia="Calibri" w:hAnsi="Calibri" w:cs="Calibri"/>
          <w:highlight w:val="yellow"/>
        </w:rPr>
        <w:t>dd local context e.g. numbers of people known to have received eviction letters in your constituency/area</w:t>
      </w:r>
      <w:r w:rsidR="004E5962">
        <w:rPr>
          <w:rFonts w:ascii="Calibri" w:eastAsia="Calibri" w:hAnsi="Calibri" w:cs="Calibri"/>
        </w:rPr>
        <w:t>].</w:t>
      </w:r>
      <w:r w:rsidR="001511AE">
        <w:rPr>
          <w:rFonts w:ascii="Calibri" w:eastAsia="Calibri" w:hAnsi="Calibri" w:cs="Calibri"/>
        </w:rPr>
        <w:t xml:space="preserve"> </w:t>
      </w:r>
      <w:r w:rsidR="00CB5D91">
        <w:t xml:space="preserve">Currently, </w:t>
      </w:r>
      <w:hyperlink r:id="rId11">
        <w:r w:rsidR="00CB5D91" w:rsidRPr="32DD2055">
          <w:rPr>
            <w:rStyle w:val="Hyperlink"/>
          </w:rPr>
          <w:t>legal action</w:t>
        </w:r>
      </w:hyperlink>
      <w:r w:rsidR="00CB5D91">
        <w:t xml:space="preserve"> is preventing </w:t>
      </w:r>
      <w:r w:rsidR="00B800E5">
        <w:t>the Home Office from enacting the policy,</w:t>
      </w:r>
      <w:r w:rsidR="003129DB">
        <w:t xml:space="preserve"> but </w:t>
      </w:r>
      <w:r w:rsidR="004B4704">
        <w:rPr>
          <w:rFonts w:ascii="Calibri" w:hAnsi="Calibri" w:cs="Calibri"/>
          <w:color w:val="000000"/>
        </w:rPr>
        <w:t xml:space="preserve">it is not clear when and how </w:t>
      </w:r>
      <w:r w:rsidR="002A1BF7">
        <w:rPr>
          <w:rFonts w:ascii="Calibri" w:hAnsi="Calibri" w:cs="Calibri"/>
          <w:color w:val="000000"/>
        </w:rPr>
        <w:t>this might change</w:t>
      </w:r>
      <w:r w:rsidR="00C4485D">
        <w:rPr>
          <w:rFonts w:ascii="Calibri" w:hAnsi="Calibri" w:cs="Calibri"/>
          <w:color w:val="000000"/>
        </w:rPr>
        <w:t xml:space="preserve"> </w:t>
      </w:r>
      <w:r w:rsidR="003129DB">
        <w:rPr>
          <w:rFonts w:ascii="Calibri" w:hAnsi="Calibri" w:cs="Calibri"/>
          <w:color w:val="000000"/>
        </w:rPr>
        <w:t>aga</w:t>
      </w:r>
      <w:r w:rsidR="00C4485D">
        <w:rPr>
          <w:rFonts w:ascii="Calibri" w:hAnsi="Calibri" w:cs="Calibri"/>
          <w:color w:val="000000"/>
        </w:rPr>
        <w:t>in.</w:t>
      </w:r>
    </w:p>
    <w:p w14:paraId="62C6C64E" w14:textId="77777777" w:rsidR="00D64D1C" w:rsidRPr="00D64D1C" w:rsidRDefault="00D64D1C" w:rsidP="00D64D1C">
      <w:pPr>
        <w:pStyle w:val="NoSpacing"/>
        <w:jc w:val="both"/>
        <w:rPr>
          <w:sz w:val="10"/>
          <w:szCs w:val="10"/>
        </w:rPr>
      </w:pPr>
    </w:p>
    <w:p w14:paraId="59FF79EE" w14:textId="6DC63615" w:rsidR="0007412D" w:rsidRDefault="7F867A30" w:rsidP="31737B80">
      <w:pPr>
        <w:pStyle w:val="NoSpacing"/>
        <w:jc w:val="both"/>
        <w:rPr>
          <w:rFonts w:ascii="Calibri" w:eastAsia="Calibri" w:hAnsi="Calibri" w:cs="Calibri"/>
        </w:rPr>
      </w:pPr>
      <w:r w:rsidRPr="32DD2055">
        <w:rPr>
          <w:rFonts w:ascii="Calibri" w:hAnsi="Calibri" w:cs="Calibri"/>
          <w:color w:val="000000" w:themeColor="text1"/>
        </w:rPr>
        <w:t xml:space="preserve">With support and advice, a large proportion of people who have been refused asylum are eventually granted leave to remain; the latest Home Office figures show that </w:t>
      </w:r>
      <w:hyperlink r:id="rId12">
        <w:r w:rsidRPr="32DD2055">
          <w:rPr>
            <w:rStyle w:val="Hyperlink"/>
            <w:rFonts w:ascii="Calibri" w:hAnsi="Calibri" w:cs="Calibri"/>
            <w:color w:val="1155CC"/>
          </w:rPr>
          <w:t>44% of asylum appeals are allowed</w:t>
        </w:r>
      </w:hyperlink>
      <w:r w:rsidR="2C1755E8" w:rsidRPr="32DD2055">
        <w:rPr>
          <w:rFonts w:ascii="Calibri" w:hAnsi="Calibri" w:cs="Calibri"/>
          <w:color w:val="000000" w:themeColor="text1"/>
        </w:rPr>
        <w:t>. Of</w:t>
      </w:r>
      <w:r w:rsidRPr="32DD2055">
        <w:rPr>
          <w:rFonts w:ascii="Calibri" w:hAnsi="Calibri" w:cs="Calibri"/>
          <w:color w:val="000000" w:themeColor="text1"/>
        </w:rPr>
        <w:t xml:space="preserve"> the 427 people who were appeal rights exhausted and moved on from member organisations in the NACCOM network in 2019/20, </w:t>
      </w:r>
      <w:hyperlink r:id="rId13">
        <w:r w:rsidRPr="32DD2055">
          <w:rPr>
            <w:rStyle w:val="Hyperlink"/>
            <w:rFonts w:ascii="Calibri" w:hAnsi="Calibri" w:cs="Calibri"/>
            <w:color w:val="1155CC"/>
          </w:rPr>
          <w:t>53% secured refugee protection or were able to re-enter the asylum support system</w:t>
        </w:r>
      </w:hyperlink>
      <w:r w:rsidRPr="32DD2055">
        <w:rPr>
          <w:rFonts w:ascii="Calibri" w:hAnsi="Calibri" w:cs="Calibri"/>
          <w:color w:val="000000" w:themeColor="text1"/>
        </w:rPr>
        <w:t>.</w:t>
      </w:r>
      <w:r w:rsidRPr="32DD205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1878D02D" w:rsidRPr="32DD2055">
        <w:rPr>
          <w:rFonts w:ascii="Calibri" w:hAnsi="Calibri" w:cs="Calibri"/>
          <w:color w:val="000000" w:themeColor="text1"/>
        </w:rPr>
        <w:t>But t</w:t>
      </w:r>
      <w:r w:rsidRPr="32DD2055">
        <w:rPr>
          <w:rFonts w:ascii="Calibri" w:hAnsi="Calibri" w:cs="Calibri"/>
          <w:color w:val="000000" w:themeColor="text1"/>
        </w:rPr>
        <w:t>o make decisions about their next steps and engage with services, people need</w:t>
      </w:r>
      <w:r w:rsidR="1878D02D" w:rsidRPr="32DD2055">
        <w:rPr>
          <w:rFonts w:ascii="Calibri" w:hAnsi="Calibri" w:cs="Calibri"/>
          <w:color w:val="000000" w:themeColor="text1"/>
        </w:rPr>
        <w:t xml:space="preserve"> basic things like</w:t>
      </w:r>
      <w:r w:rsidRPr="32DD2055">
        <w:rPr>
          <w:rFonts w:ascii="Calibri" w:hAnsi="Calibri" w:cs="Calibri"/>
          <w:color w:val="000000" w:themeColor="text1"/>
        </w:rPr>
        <w:t xml:space="preserve"> </w:t>
      </w:r>
      <w:r w:rsidR="1878D02D" w:rsidRPr="32DD2055">
        <w:rPr>
          <w:rFonts w:ascii="Calibri" w:hAnsi="Calibri" w:cs="Calibri"/>
          <w:color w:val="000000" w:themeColor="text1"/>
        </w:rPr>
        <w:t>safety and shelter</w:t>
      </w:r>
      <w:r w:rsidRPr="32DD2055">
        <w:rPr>
          <w:rFonts w:ascii="Calibri" w:hAnsi="Calibri" w:cs="Calibri"/>
          <w:color w:val="000000" w:themeColor="text1"/>
        </w:rPr>
        <w:t>.</w:t>
      </w:r>
      <w:r w:rsidR="6042AC31">
        <w:t xml:space="preserve"> </w:t>
      </w:r>
      <w:r w:rsidR="36D41A1D">
        <w:t>The Home Office’s approach so far has failed</w:t>
      </w:r>
      <w:r w:rsidR="6042AC31">
        <w:t xml:space="preserve"> to safeguard against the worst</w:t>
      </w:r>
      <w:r w:rsidR="36D41A1D">
        <w:t>-</w:t>
      </w:r>
      <w:r w:rsidR="6042AC31">
        <w:t xml:space="preserve">case scenario: </w:t>
      </w:r>
      <w:r w:rsidR="4BB1C531" w:rsidRPr="32DD2055">
        <w:rPr>
          <w:rFonts w:ascii="Calibri" w:eastAsia="Calibri" w:hAnsi="Calibri" w:cs="Calibri"/>
        </w:rPr>
        <w:t>an increase in street homelessness in a pandemic for those who are prevented from accessing services.</w:t>
      </w:r>
    </w:p>
    <w:p w14:paraId="21BBB0DF" w14:textId="77777777" w:rsidR="00D64D1C" w:rsidRPr="00D64D1C" w:rsidRDefault="00D64D1C" w:rsidP="00D64D1C">
      <w:pPr>
        <w:pStyle w:val="NoSpacing"/>
        <w:jc w:val="both"/>
        <w:rPr>
          <w:b/>
          <w:bCs/>
          <w:sz w:val="10"/>
          <w:szCs w:val="10"/>
        </w:rPr>
      </w:pPr>
    </w:p>
    <w:p w14:paraId="33BB4E22" w14:textId="7B9F4F9D" w:rsidR="001772D1" w:rsidRDefault="001772D1" w:rsidP="00D64D1C">
      <w:pPr>
        <w:pStyle w:val="NoSpacing"/>
        <w:jc w:val="both"/>
        <w:rPr>
          <w:rFonts w:ascii="Calibri" w:eastAsia="Calibri" w:hAnsi="Calibri" w:cs="Calibri"/>
        </w:rPr>
      </w:pPr>
      <w:r w:rsidRPr="001772D1">
        <w:rPr>
          <w:rFonts w:ascii="Calibri" w:eastAsia="Calibri" w:hAnsi="Calibri" w:cs="Calibri"/>
        </w:rPr>
        <w:t xml:space="preserve">We know this </w:t>
      </w:r>
      <w:r w:rsidR="00465F80">
        <w:rPr>
          <w:rFonts w:ascii="Calibri" w:eastAsia="Calibri" w:hAnsi="Calibri" w:cs="Calibri"/>
        </w:rPr>
        <w:t>is not</w:t>
      </w:r>
      <w:r w:rsidRPr="001772D1">
        <w:rPr>
          <w:rFonts w:ascii="Calibri" w:eastAsia="Calibri" w:hAnsi="Calibri" w:cs="Calibri"/>
        </w:rPr>
        <w:t xml:space="preserve"> the only option. In response to the threat of </w:t>
      </w:r>
      <w:r>
        <w:rPr>
          <w:rFonts w:ascii="Calibri" w:eastAsia="Calibri" w:hAnsi="Calibri" w:cs="Calibri"/>
        </w:rPr>
        <w:t>coronavirus</w:t>
      </w:r>
      <w:r w:rsidRPr="001772D1">
        <w:rPr>
          <w:rFonts w:ascii="Calibri" w:eastAsia="Calibri" w:hAnsi="Calibri" w:cs="Calibri"/>
        </w:rPr>
        <w:t>, the UK and devolved governments</w:t>
      </w:r>
      <w:r>
        <w:rPr>
          <w:rFonts w:ascii="Calibri" w:eastAsia="Calibri" w:hAnsi="Calibri" w:cs="Calibri"/>
        </w:rPr>
        <w:t xml:space="preserve"> and</w:t>
      </w:r>
      <w:r w:rsidRPr="001772D1">
        <w:rPr>
          <w:rFonts w:ascii="Calibri" w:eastAsia="Calibri" w:hAnsi="Calibri" w:cs="Calibri"/>
        </w:rPr>
        <w:t xml:space="preserve"> </w:t>
      </w:r>
      <w:r w:rsidR="00E44367">
        <w:rPr>
          <w:rFonts w:ascii="Calibri" w:eastAsia="Calibri" w:hAnsi="Calibri" w:cs="Calibri"/>
        </w:rPr>
        <w:t>L</w:t>
      </w:r>
      <w:r w:rsidRPr="001772D1">
        <w:rPr>
          <w:rFonts w:ascii="Calibri" w:eastAsia="Calibri" w:hAnsi="Calibri" w:cs="Calibri"/>
        </w:rPr>
        <w:t xml:space="preserve">ocal </w:t>
      </w:r>
      <w:r w:rsidR="00E44367">
        <w:rPr>
          <w:rFonts w:ascii="Calibri" w:eastAsia="Calibri" w:hAnsi="Calibri" w:cs="Calibri"/>
        </w:rPr>
        <w:t>A</w:t>
      </w:r>
      <w:r w:rsidRPr="001772D1">
        <w:rPr>
          <w:rFonts w:ascii="Calibri" w:eastAsia="Calibri" w:hAnsi="Calibri" w:cs="Calibri"/>
        </w:rPr>
        <w:t xml:space="preserve">uthorities </w:t>
      </w:r>
      <w:r w:rsidR="00465F80">
        <w:rPr>
          <w:rFonts w:ascii="Calibri" w:eastAsia="Calibri" w:hAnsi="Calibri" w:cs="Calibri"/>
        </w:rPr>
        <w:t>took</w:t>
      </w:r>
      <w:r w:rsidRPr="001772D1">
        <w:rPr>
          <w:rFonts w:ascii="Calibri" w:eastAsia="Calibri" w:hAnsi="Calibri" w:cs="Calibri"/>
        </w:rPr>
        <w:t xml:space="preserve"> important </w:t>
      </w:r>
      <w:r w:rsidR="00465F80">
        <w:rPr>
          <w:rFonts w:ascii="Calibri" w:eastAsia="Calibri" w:hAnsi="Calibri" w:cs="Calibri"/>
        </w:rPr>
        <w:t>steps</w:t>
      </w:r>
      <w:r w:rsidRPr="001772D1">
        <w:rPr>
          <w:rFonts w:ascii="Calibri" w:eastAsia="Calibri" w:hAnsi="Calibri" w:cs="Calibri"/>
        </w:rPr>
        <w:t xml:space="preserve"> to prevent homelessness. Having made this vital progress, we cannot now return to a business as usual in which people routinely face homelessness and destitution. </w:t>
      </w:r>
      <w:r w:rsidR="00465F80" w:rsidRPr="00D64D1C">
        <w:rPr>
          <w:rFonts w:ascii="Calibri" w:eastAsia="Calibri" w:hAnsi="Calibri" w:cs="Calibri"/>
          <w:b/>
          <w:bCs/>
        </w:rPr>
        <w:t>In this fragile recovery phase from Covid-</w:t>
      </w:r>
      <w:r w:rsidR="00465F80">
        <w:rPr>
          <w:rFonts w:ascii="Calibri" w:eastAsia="Calibri" w:hAnsi="Calibri" w:cs="Calibri"/>
          <w:b/>
          <w:bCs/>
        </w:rPr>
        <w:t>19</w:t>
      </w:r>
      <w:r w:rsidRPr="001772D1">
        <w:rPr>
          <w:rFonts w:ascii="Calibri" w:eastAsia="Calibri" w:hAnsi="Calibri" w:cs="Calibri"/>
        </w:rPr>
        <w:t>, the Home Office must retain the pause on evictions for people who have been refused asylum and must further extend protections from evictions in the devolved nations.</w:t>
      </w:r>
      <w:r w:rsidRPr="00D64D1C">
        <w:rPr>
          <w:rFonts w:ascii="Calibri" w:eastAsia="Calibri" w:hAnsi="Calibri" w:cs="Calibri"/>
          <w:b/>
          <w:bCs/>
        </w:rPr>
        <w:t xml:space="preserve"> </w:t>
      </w:r>
      <w:r w:rsidR="00465F80">
        <w:rPr>
          <w:rFonts w:ascii="Calibri" w:eastAsia="Calibri" w:hAnsi="Calibri" w:cs="Calibri"/>
          <w:b/>
          <w:bCs/>
        </w:rPr>
        <w:t>This is clearly the</w:t>
      </w:r>
      <w:r w:rsidRPr="00D64D1C">
        <w:rPr>
          <w:rFonts w:ascii="Calibri" w:eastAsia="Calibri" w:hAnsi="Calibri" w:cs="Calibri"/>
          <w:b/>
          <w:bCs/>
        </w:rPr>
        <w:t xml:space="preserve"> only sensible course of action in the interests of the safety of people seeking asylum and public health.</w:t>
      </w:r>
    </w:p>
    <w:p w14:paraId="3502B0A5" w14:textId="77777777" w:rsidR="00D64D1C" w:rsidRPr="00D64D1C" w:rsidRDefault="00D64D1C" w:rsidP="00D64D1C">
      <w:pPr>
        <w:pStyle w:val="NoSpacing"/>
        <w:jc w:val="both"/>
        <w:rPr>
          <w:rFonts w:ascii="Calibri" w:eastAsia="Calibri" w:hAnsi="Calibri" w:cs="Calibri"/>
          <w:sz w:val="10"/>
          <w:szCs w:val="10"/>
        </w:rPr>
      </w:pPr>
    </w:p>
    <w:p w14:paraId="62864551" w14:textId="47E0228E" w:rsidR="00D0666A" w:rsidRDefault="00D0666A" w:rsidP="00D64D1C">
      <w:pPr>
        <w:pStyle w:val="NoSpacing"/>
        <w:jc w:val="both"/>
      </w:pPr>
      <w:r w:rsidRPr="01F633B4">
        <w:rPr>
          <w:highlight w:val="yellow"/>
        </w:rPr>
        <w:t xml:space="preserve">[INSERT </w:t>
      </w:r>
      <w:r w:rsidR="00D64D1C">
        <w:rPr>
          <w:highlight w:val="yellow"/>
        </w:rPr>
        <w:t>with further details if possible</w:t>
      </w:r>
      <w:r w:rsidRPr="01F633B4">
        <w:rPr>
          <w:highlight w:val="yellow"/>
        </w:rPr>
        <w:t xml:space="preserve">] </w:t>
      </w:r>
      <w:r w:rsidR="00D64D1C">
        <w:rPr>
          <w:highlight w:val="yellow"/>
        </w:rPr>
        <w:t>As a local organisation, we</w:t>
      </w:r>
      <w:r w:rsidR="00EA2E81">
        <w:rPr>
          <w:highlight w:val="yellow"/>
        </w:rPr>
        <w:t xml:space="preserve"> </w:t>
      </w:r>
      <w:r w:rsidR="00E53C65">
        <w:rPr>
          <w:highlight w:val="yellow"/>
        </w:rPr>
        <w:t xml:space="preserve">are very concerned that there is not enough </w:t>
      </w:r>
      <w:r w:rsidR="00EA2E81">
        <w:rPr>
          <w:highlight w:val="yellow"/>
        </w:rPr>
        <w:t xml:space="preserve">capacity </w:t>
      </w:r>
      <w:r w:rsidR="00E53C65">
        <w:rPr>
          <w:highlight w:val="yellow"/>
        </w:rPr>
        <w:t>to accommodate</w:t>
      </w:r>
      <w:r w:rsidR="00EA2E81">
        <w:rPr>
          <w:highlight w:val="yellow"/>
        </w:rPr>
        <w:t xml:space="preserve"> people </w:t>
      </w:r>
      <w:r w:rsidR="00D64D1C">
        <w:rPr>
          <w:highlight w:val="yellow"/>
        </w:rPr>
        <w:t>at risk</w:t>
      </w:r>
      <w:r w:rsidR="00E53C65">
        <w:rPr>
          <w:highlight w:val="yellow"/>
        </w:rPr>
        <w:t xml:space="preserve"> t</w:t>
      </w:r>
      <w:r w:rsidR="00EA2E81">
        <w:rPr>
          <w:highlight w:val="yellow"/>
        </w:rPr>
        <w:t xml:space="preserve">his winter. </w:t>
      </w:r>
      <w:r w:rsidR="00D64D1C">
        <w:rPr>
          <w:highlight w:val="yellow"/>
        </w:rPr>
        <w:t>W</w:t>
      </w:r>
      <w:r w:rsidRPr="01F633B4">
        <w:rPr>
          <w:highlight w:val="yellow"/>
        </w:rPr>
        <w:t xml:space="preserve">e are running at a significantly reduced capacity and anticipate that we will </w:t>
      </w:r>
      <w:r w:rsidR="00E53C65">
        <w:rPr>
          <w:highlight w:val="yellow"/>
        </w:rPr>
        <w:t xml:space="preserve">have </w:t>
      </w:r>
      <w:r w:rsidRPr="01F633B4">
        <w:rPr>
          <w:highlight w:val="yellow"/>
        </w:rPr>
        <w:t xml:space="preserve">XX </w:t>
      </w:r>
      <w:r w:rsidR="00E53C65">
        <w:rPr>
          <w:highlight w:val="yellow"/>
        </w:rPr>
        <w:t>fewer</w:t>
      </w:r>
      <w:r w:rsidRPr="01F633B4">
        <w:rPr>
          <w:highlight w:val="yellow"/>
        </w:rPr>
        <w:t xml:space="preserve"> bed spaces than last year </w:t>
      </w:r>
      <w:r w:rsidR="00E53C65">
        <w:rPr>
          <w:highlight w:val="yellow"/>
        </w:rPr>
        <w:t>due</w:t>
      </w:r>
      <w:r w:rsidR="00E53C65" w:rsidRPr="01F633B4">
        <w:rPr>
          <w:highlight w:val="yellow"/>
        </w:rPr>
        <w:t xml:space="preserve"> </w:t>
      </w:r>
      <w:r w:rsidR="00E53C65">
        <w:rPr>
          <w:highlight w:val="yellow"/>
        </w:rPr>
        <w:t>to</w:t>
      </w:r>
      <w:r w:rsidRPr="01F633B4">
        <w:rPr>
          <w:highlight w:val="yellow"/>
        </w:rPr>
        <w:t xml:space="preserve"> </w:t>
      </w:r>
      <w:r w:rsidR="006B6421">
        <w:rPr>
          <w:highlight w:val="yellow"/>
        </w:rPr>
        <w:t>Covid</w:t>
      </w:r>
      <w:r w:rsidRPr="01F633B4">
        <w:rPr>
          <w:highlight w:val="yellow"/>
        </w:rPr>
        <w:t>-19</w:t>
      </w:r>
      <w:r w:rsidR="00E53C65">
        <w:rPr>
          <w:highlight w:val="yellow"/>
        </w:rPr>
        <w:t xml:space="preserve">. </w:t>
      </w:r>
      <w:r w:rsidR="00FC2319">
        <w:rPr>
          <w:highlight w:val="yellow"/>
        </w:rPr>
        <w:t>INSERT ADDITIONAL CONCERNS ABOUT COUNCIL FUNDING FOR PEOPLE WITH NRPF IF KNOWN.</w:t>
      </w:r>
      <w:r w:rsidRPr="01F633B4">
        <w:rPr>
          <w:highlight w:val="yellow"/>
        </w:rPr>
        <w:t xml:space="preserve"> </w:t>
      </w:r>
    </w:p>
    <w:p w14:paraId="77395B1E" w14:textId="77777777" w:rsidR="00D64D1C" w:rsidRPr="00D64D1C" w:rsidRDefault="00D64D1C" w:rsidP="00D64D1C">
      <w:pPr>
        <w:pStyle w:val="NoSpacing"/>
        <w:jc w:val="both"/>
        <w:rPr>
          <w:sz w:val="10"/>
          <w:szCs w:val="10"/>
        </w:rPr>
      </w:pPr>
    </w:p>
    <w:p w14:paraId="34782849" w14:textId="7CA6E7A7" w:rsidR="00D64D1C" w:rsidRDefault="00D0666A" w:rsidP="00D64D1C">
      <w:pPr>
        <w:pStyle w:val="NoSpacing"/>
        <w:jc w:val="both"/>
      </w:pPr>
      <w:r w:rsidRPr="32DD2055">
        <w:rPr>
          <w:highlight w:val="yellow"/>
        </w:rPr>
        <w:t>[INSERT QUOTE FROM SOMEONE YOU SUPPORT]</w:t>
      </w:r>
      <w:r w:rsidR="005A2D5C">
        <w:t xml:space="preserve"> // </w:t>
      </w:r>
      <w:r>
        <w:t>[</w:t>
      </w:r>
      <w:r w:rsidRPr="32DD2055">
        <w:rPr>
          <w:highlight w:val="yellow"/>
        </w:rPr>
        <w:t>ALTERNATIVE QUOTE]</w:t>
      </w:r>
      <w:r>
        <w:t xml:space="preserve"> </w:t>
      </w:r>
      <w:r w:rsidR="492A1A75">
        <w:t xml:space="preserve"> As one person who was street homeless before being supported by the NACCOM network to access temporary accommodation explains, ‘</w:t>
      </w:r>
      <w:r w:rsidR="492A1A75" w:rsidRPr="32DD2055">
        <w:rPr>
          <w:i/>
          <w:iCs/>
        </w:rPr>
        <w:t xml:space="preserve">I was panicking, when I heard if you have an underlying health condition you are more likely to die. </w:t>
      </w:r>
      <w:proofErr w:type="gramStart"/>
      <w:r w:rsidR="492A1A75" w:rsidRPr="32DD2055">
        <w:rPr>
          <w:i/>
          <w:iCs/>
        </w:rPr>
        <w:t>So</w:t>
      </w:r>
      <w:proofErr w:type="gramEnd"/>
      <w:r w:rsidR="492A1A75" w:rsidRPr="32DD2055">
        <w:rPr>
          <w:i/>
          <w:iCs/>
        </w:rPr>
        <w:t xml:space="preserve"> I thought I was going to die, it was very worrying, very dangerous.’</w:t>
      </w:r>
      <w:r>
        <w:t xml:space="preserve"> </w:t>
      </w:r>
    </w:p>
    <w:p w14:paraId="15F3D56C" w14:textId="77777777" w:rsidR="00D64D1C" w:rsidRPr="00D64D1C" w:rsidRDefault="00D64D1C" w:rsidP="00D64D1C">
      <w:pPr>
        <w:pStyle w:val="NoSpacing"/>
        <w:jc w:val="both"/>
        <w:rPr>
          <w:sz w:val="10"/>
          <w:szCs w:val="10"/>
        </w:rPr>
      </w:pPr>
    </w:p>
    <w:p w14:paraId="74C70D17" w14:textId="646AA867" w:rsidR="000867CF" w:rsidRDefault="000867CF" w:rsidP="32DD2055">
      <w:pPr>
        <w:pStyle w:val="NoSpacing"/>
        <w:jc w:val="both"/>
        <w:rPr>
          <w:rFonts w:eastAsia="Times New Roman"/>
          <w:color w:val="000000" w:themeColor="text1"/>
          <w:lang w:eastAsia="en-GB"/>
        </w:rPr>
      </w:pPr>
      <w:r w:rsidRPr="32DD2055">
        <w:rPr>
          <w:rFonts w:eastAsia="Times New Roman"/>
          <w:b/>
          <w:bCs/>
          <w:color w:val="000000"/>
          <w:lang w:eastAsia="en-GB"/>
        </w:rPr>
        <w:t xml:space="preserve">We are asking you to write to the Home Secretary </w:t>
      </w:r>
      <w:proofErr w:type="spellStart"/>
      <w:r w:rsidRPr="32DD2055">
        <w:rPr>
          <w:rFonts w:eastAsia="Times New Roman"/>
          <w:b/>
          <w:bCs/>
          <w:color w:val="000000"/>
          <w:lang w:eastAsia="en-GB"/>
        </w:rPr>
        <w:t>Priti</w:t>
      </w:r>
      <w:proofErr w:type="spellEnd"/>
      <w:r w:rsidRPr="32DD2055">
        <w:rPr>
          <w:rFonts w:eastAsia="Times New Roman"/>
          <w:b/>
          <w:bCs/>
          <w:color w:val="000000"/>
          <w:lang w:eastAsia="en-GB"/>
        </w:rPr>
        <w:t xml:space="preserve"> Patel MP to ask them to retain the pause on evictions for people who have been refused asylum for as long as C</w:t>
      </w:r>
      <w:r w:rsidR="00832FD8">
        <w:rPr>
          <w:rFonts w:eastAsia="Times New Roman"/>
          <w:b/>
          <w:bCs/>
          <w:color w:val="000000"/>
          <w:lang w:eastAsia="en-GB"/>
        </w:rPr>
        <w:t>ovid</w:t>
      </w:r>
      <w:r w:rsidRPr="32DD2055">
        <w:rPr>
          <w:rFonts w:eastAsia="Times New Roman"/>
          <w:b/>
          <w:bCs/>
          <w:color w:val="000000"/>
          <w:lang w:eastAsia="en-GB"/>
        </w:rPr>
        <w:t xml:space="preserve">-19 remains a threat </w:t>
      </w:r>
      <w:r w:rsidRPr="32DD2055">
        <w:rPr>
          <w:rFonts w:eastAsia="Times New Roman"/>
          <w:b/>
          <w:bCs/>
          <w:color w:val="000000"/>
          <w:shd w:val="clear" w:color="auto" w:fill="FFFF00"/>
          <w:lang w:eastAsia="en-GB"/>
        </w:rPr>
        <w:t>[change this to ‘further extend protections from evictions’ if you are in</w:t>
      </w:r>
      <w:r w:rsidR="00B605AD">
        <w:rPr>
          <w:rFonts w:eastAsia="Times New Roman"/>
          <w:b/>
          <w:bCs/>
          <w:color w:val="000000"/>
          <w:shd w:val="clear" w:color="auto" w:fill="FFFF00"/>
          <w:lang w:eastAsia="en-GB"/>
        </w:rPr>
        <w:t xml:space="preserve"> a</w:t>
      </w:r>
      <w:r w:rsidRPr="32DD2055">
        <w:rPr>
          <w:rFonts w:eastAsia="Times New Roman"/>
          <w:b/>
          <w:bCs/>
          <w:color w:val="000000"/>
          <w:shd w:val="clear" w:color="auto" w:fill="FFFF00"/>
          <w:lang w:eastAsia="en-GB"/>
        </w:rPr>
        <w:t xml:space="preserve"> </w:t>
      </w:r>
      <w:r w:rsidR="00B605AD">
        <w:rPr>
          <w:rFonts w:eastAsia="Times New Roman"/>
          <w:b/>
          <w:bCs/>
          <w:color w:val="000000"/>
          <w:shd w:val="clear" w:color="auto" w:fill="FFFF00"/>
          <w:lang w:eastAsia="en-GB"/>
        </w:rPr>
        <w:t>devolved nation</w:t>
      </w:r>
      <w:r w:rsidRPr="32DD2055">
        <w:rPr>
          <w:rFonts w:eastAsia="Times New Roman"/>
          <w:b/>
          <w:bCs/>
          <w:color w:val="000000"/>
          <w:shd w:val="clear" w:color="auto" w:fill="FFFF00"/>
          <w:lang w:eastAsia="en-GB"/>
        </w:rPr>
        <w:t>],</w:t>
      </w:r>
      <w:r w:rsidRPr="32DD2055">
        <w:rPr>
          <w:rFonts w:eastAsia="Times New Roman"/>
          <w:b/>
          <w:bCs/>
          <w:color w:val="000000"/>
          <w:lang w:eastAsia="en-GB"/>
        </w:rPr>
        <w:t> </w:t>
      </w:r>
      <w:r w:rsidRPr="32DD2055">
        <w:rPr>
          <w:rFonts w:eastAsia="Times New Roman"/>
          <w:color w:val="000000"/>
          <w:lang w:eastAsia="en-GB"/>
        </w:rPr>
        <w:t>and to commit to the necessary, cross-departmental action required to protect everyone from rough sleeping and homelessness.</w:t>
      </w:r>
    </w:p>
    <w:p w14:paraId="6BB7615C" w14:textId="5593E6E8" w:rsidR="000867CF" w:rsidRPr="00B37254" w:rsidRDefault="000867CF" w:rsidP="0DAADA76">
      <w:pPr>
        <w:pStyle w:val="NoSpacing"/>
        <w:jc w:val="both"/>
        <w:rPr>
          <w:rFonts w:eastAsia="Times New Roman"/>
          <w:color w:val="000000" w:themeColor="text1"/>
          <w:sz w:val="10"/>
          <w:szCs w:val="10"/>
          <w:lang w:eastAsia="en-GB"/>
        </w:rPr>
      </w:pPr>
    </w:p>
    <w:p w14:paraId="24BCD2FF" w14:textId="66D7BA93" w:rsidR="000867CF" w:rsidRDefault="640045FA" w:rsidP="32DD2055">
      <w:pPr>
        <w:pStyle w:val="NoSpacing"/>
        <w:jc w:val="both"/>
        <w:rPr>
          <w:rFonts w:eastAsia="Times New Roman"/>
          <w:color w:val="000000"/>
          <w:highlight w:val="yellow"/>
          <w:lang w:eastAsia="en-GB"/>
        </w:rPr>
      </w:pPr>
      <w:r w:rsidRPr="32DD2055">
        <w:rPr>
          <w:rFonts w:eastAsia="Times New Roman"/>
          <w:color w:val="000000"/>
          <w:highlight w:val="yellow"/>
          <w:lang w:eastAsia="en-GB"/>
        </w:rPr>
        <w:t>[If you have already written to your MP on this issue (</w:t>
      </w:r>
      <w:proofErr w:type="gramStart"/>
      <w:r w:rsidRPr="32DD2055">
        <w:rPr>
          <w:rFonts w:eastAsia="Times New Roman"/>
          <w:color w:val="000000"/>
          <w:highlight w:val="yellow"/>
          <w:lang w:eastAsia="en-GB"/>
        </w:rPr>
        <w:t>e.g.</w:t>
      </w:r>
      <w:proofErr w:type="gramEnd"/>
      <w:r w:rsidRPr="32DD2055">
        <w:rPr>
          <w:rFonts w:eastAsia="Times New Roman"/>
          <w:color w:val="000000"/>
          <w:highlight w:val="yellow"/>
          <w:lang w:eastAsia="en-GB"/>
        </w:rPr>
        <w:t xml:space="preserve"> in Sept) you could ask them if they have written to the Home Secretary and if so what the response has been]</w:t>
      </w:r>
      <w:r w:rsidR="000867CF" w:rsidRPr="32DD2055">
        <w:rPr>
          <w:rFonts w:eastAsia="Times New Roman"/>
          <w:color w:val="000000"/>
          <w:highlight w:val="yellow"/>
          <w:lang w:eastAsia="en-GB"/>
        </w:rPr>
        <w:t> </w:t>
      </w:r>
    </w:p>
    <w:p w14:paraId="2DB47109" w14:textId="77777777" w:rsidR="00D64D1C" w:rsidRPr="00D64D1C" w:rsidRDefault="00D64D1C" w:rsidP="00D64D1C">
      <w:pPr>
        <w:pStyle w:val="NoSpacing"/>
        <w:jc w:val="both"/>
        <w:rPr>
          <w:rFonts w:eastAsia="Times New Roman" w:cstheme="minorHAnsi"/>
          <w:sz w:val="10"/>
          <w:szCs w:val="10"/>
          <w:lang w:eastAsia="en-GB"/>
        </w:rPr>
      </w:pPr>
    </w:p>
    <w:p w14:paraId="3899E922" w14:textId="77777777" w:rsidR="00832FD8" w:rsidRDefault="000867CF" w:rsidP="00832FD8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00"/>
          <w:lang w:eastAsia="en-GB"/>
        </w:rPr>
      </w:pPr>
      <w:r w:rsidRPr="000867CF">
        <w:rPr>
          <w:rFonts w:eastAsia="Times New Roman" w:cstheme="minorHAnsi"/>
          <w:color w:val="000000"/>
          <w:shd w:val="clear" w:color="auto" w:fill="FFFF00"/>
          <w:lang w:eastAsia="en-GB"/>
        </w:rPr>
        <w:t>[</w:t>
      </w:r>
      <w:r w:rsidR="00B37254">
        <w:rPr>
          <w:rFonts w:eastAsia="Times New Roman" w:cstheme="minorHAnsi"/>
          <w:color w:val="000000"/>
          <w:shd w:val="clear" w:color="auto" w:fill="FFFF00"/>
          <w:lang w:eastAsia="en-GB"/>
        </w:rPr>
        <w:t xml:space="preserve">INSERT </w:t>
      </w:r>
      <w:r w:rsidR="009A4B81">
        <w:rPr>
          <w:rFonts w:eastAsia="Times New Roman" w:cstheme="minorHAnsi"/>
          <w:color w:val="000000"/>
          <w:shd w:val="clear" w:color="auto" w:fill="FFFF00"/>
          <w:lang w:eastAsia="en-GB"/>
        </w:rPr>
        <w:t>IF THIS IS SOMETHING YOU WOULD LIKE TO DO</w:t>
      </w:r>
      <w:r w:rsidR="00200AC6">
        <w:rPr>
          <w:rFonts w:eastAsia="Times New Roman" w:cstheme="minorHAnsi"/>
          <w:color w:val="000000"/>
          <w:shd w:val="clear" w:color="auto" w:fill="FFFF00"/>
          <w:lang w:eastAsia="en-GB"/>
        </w:rPr>
        <w:t>-</w:t>
      </w:r>
      <w:r w:rsidR="009A4B81">
        <w:rPr>
          <w:rFonts w:eastAsia="Times New Roman" w:cstheme="minorHAnsi"/>
          <w:color w:val="000000"/>
          <w:shd w:val="clear" w:color="auto" w:fill="FFFF00"/>
          <w:lang w:eastAsia="en-GB"/>
        </w:rPr>
        <w:t xml:space="preserve"> A</w:t>
      </w:r>
      <w:r w:rsidRPr="000867CF">
        <w:rPr>
          <w:rFonts w:eastAsia="Times New Roman" w:cstheme="minorHAnsi"/>
          <w:color w:val="000000"/>
          <w:shd w:val="clear" w:color="auto" w:fill="FFFF00"/>
          <w:lang w:eastAsia="en-GB"/>
        </w:rPr>
        <w:t>s we move forward, we are keen to continue working with you to address the longer-term measures and solutions needed to protect everyone from the threat of homelessness and C</w:t>
      </w:r>
      <w:r w:rsidR="00832FD8">
        <w:rPr>
          <w:rFonts w:eastAsia="Times New Roman" w:cstheme="minorHAnsi"/>
          <w:color w:val="000000"/>
          <w:shd w:val="clear" w:color="auto" w:fill="FFFF00"/>
          <w:lang w:eastAsia="en-GB"/>
        </w:rPr>
        <w:t>ovid-</w:t>
      </w:r>
      <w:r w:rsidRPr="000867CF">
        <w:rPr>
          <w:rFonts w:eastAsia="Times New Roman" w:cstheme="minorHAnsi"/>
          <w:color w:val="000000"/>
          <w:shd w:val="clear" w:color="auto" w:fill="FFFF00"/>
          <w:lang w:eastAsia="en-GB"/>
        </w:rPr>
        <w:t>19</w:t>
      </w:r>
      <w:r w:rsidR="00832FD8">
        <w:rPr>
          <w:rFonts w:eastAsia="Times New Roman" w:cstheme="minorHAnsi"/>
          <w:color w:val="000000"/>
          <w:shd w:val="clear" w:color="auto" w:fill="FFFF00"/>
          <w:lang w:eastAsia="en-GB"/>
        </w:rPr>
        <w:t xml:space="preserve"> and</w:t>
      </w:r>
      <w:r w:rsidRPr="000867CF">
        <w:rPr>
          <w:rFonts w:eastAsia="Times New Roman" w:cstheme="minorHAnsi"/>
          <w:color w:val="000000"/>
          <w:shd w:val="clear" w:color="auto" w:fill="FFFF00"/>
          <w:lang w:eastAsia="en-GB"/>
        </w:rPr>
        <w:t xml:space="preserve"> would like to request a meeting with you to discuss this further.]</w:t>
      </w:r>
    </w:p>
    <w:p w14:paraId="33CDE9CA" w14:textId="77777777" w:rsidR="00832FD8" w:rsidRPr="00832FD8" w:rsidRDefault="00832FD8" w:rsidP="00832FD8">
      <w:pPr>
        <w:spacing w:after="0" w:line="240" w:lineRule="auto"/>
        <w:jc w:val="both"/>
        <w:rPr>
          <w:rFonts w:eastAsia="Times New Roman" w:cstheme="minorHAnsi"/>
          <w:color w:val="000000"/>
          <w:sz w:val="10"/>
          <w:szCs w:val="10"/>
          <w:shd w:val="clear" w:color="auto" w:fill="FFFF00"/>
          <w:lang w:eastAsia="en-GB"/>
        </w:rPr>
      </w:pPr>
    </w:p>
    <w:p w14:paraId="6176760E" w14:textId="7EFEFDB1" w:rsidR="0064603B" w:rsidRDefault="00D64D1C" w:rsidP="00832FD8">
      <w:pPr>
        <w:spacing w:after="0" w:line="240" w:lineRule="auto"/>
        <w:jc w:val="both"/>
      </w:pPr>
      <w:r>
        <w:t>If you would like to receive a policy briefing</w:t>
      </w:r>
      <w:r w:rsidR="00645AD5">
        <w:t xml:space="preserve"> with more detail about this issue</w:t>
      </w:r>
      <w:r>
        <w:t>, please</w:t>
      </w:r>
      <w:r w:rsidR="00D0666A">
        <w:t xml:space="preserve"> contact Lucy Smith (</w:t>
      </w:r>
      <w:hyperlink r:id="rId14" w:history="1">
        <w:r w:rsidRPr="004B3B5F">
          <w:rPr>
            <w:rStyle w:val="Hyperlink"/>
          </w:rPr>
          <w:t>lucy@naccom.org.uk</w:t>
        </w:r>
      </w:hyperlink>
      <w:r w:rsidR="00D0666A">
        <w:t xml:space="preserve">) </w:t>
      </w:r>
      <w:r w:rsidR="00645AD5">
        <w:t>at</w:t>
      </w:r>
      <w:r>
        <w:t xml:space="preserve"> </w:t>
      </w:r>
      <w:hyperlink r:id="rId15" w:history="1">
        <w:r w:rsidRPr="00645AD5">
          <w:rPr>
            <w:rStyle w:val="Hyperlink"/>
          </w:rPr>
          <w:t>NACCOM</w:t>
        </w:r>
      </w:hyperlink>
      <w:r w:rsidR="00645AD5">
        <w:t>.</w:t>
      </w:r>
    </w:p>
    <w:p w14:paraId="66DFC956" w14:textId="77777777" w:rsidR="00832FD8" w:rsidRPr="00832FD8" w:rsidRDefault="00832FD8" w:rsidP="00832FD8">
      <w:pPr>
        <w:spacing w:after="0" w:line="240" w:lineRule="auto"/>
        <w:jc w:val="both"/>
        <w:rPr>
          <w:sz w:val="10"/>
          <w:szCs w:val="10"/>
        </w:rPr>
      </w:pPr>
    </w:p>
    <w:p w14:paraId="126B8205" w14:textId="77777777" w:rsidR="00645AD5" w:rsidRDefault="00D0666A" w:rsidP="005A2D5C">
      <w:pPr>
        <w:jc w:val="both"/>
      </w:pPr>
      <w:r>
        <w:t>Yours Sincerely</w:t>
      </w:r>
      <w:r w:rsidR="004E5962">
        <w:t xml:space="preserve">, </w:t>
      </w:r>
    </w:p>
    <w:p w14:paraId="008970F2" w14:textId="17577D38" w:rsidR="00ED20E8" w:rsidRPr="00685641" w:rsidRDefault="00D0666A" w:rsidP="005A2D5C">
      <w:pPr>
        <w:jc w:val="both"/>
      </w:pPr>
      <w:r w:rsidRPr="01F633B4">
        <w:rPr>
          <w:highlight w:val="yellow"/>
        </w:rPr>
        <w:t>[INSERT NAME and ADDRESS INC. POSTCODE]</w:t>
      </w:r>
    </w:p>
    <w:sectPr w:rsidR="00ED20E8" w:rsidRPr="00685641" w:rsidSect="00832FD8">
      <w:headerReference w:type="default" r:id="rId16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BBB40" w14:textId="77777777" w:rsidR="001F09DF" w:rsidRDefault="001F09DF" w:rsidP="00466B54">
      <w:pPr>
        <w:spacing w:after="0" w:line="240" w:lineRule="auto"/>
      </w:pPr>
      <w:r>
        <w:separator/>
      </w:r>
    </w:p>
  </w:endnote>
  <w:endnote w:type="continuationSeparator" w:id="0">
    <w:p w14:paraId="2299D109" w14:textId="77777777" w:rsidR="001F09DF" w:rsidRDefault="001F09DF" w:rsidP="00466B54">
      <w:pPr>
        <w:spacing w:after="0" w:line="240" w:lineRule="auto"/>
      </w:pPr>
      <w:r>
        <w:continuationSeparator/>
      </w:r>
    </w:p>
  </w:endnote>
  <w:endnote w:type="continuationNotice" w:id="1">
    <w:p w14:paraId="30400D7D" w14:textId="77777777" w:rsidR="001F09DF" w:rsidRDefault="001F09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15154" w14:textId="77777777" w:rsidR="001F09DF" w:rsidRDefault="001F09DF" w:rsidP="00466B54">
      <w:pPr>
        <w:spacing w:after="0" w:line="240" w:lineRule="auto"/>
      </w:pPr>
      <w:r>
        <w:separator/>
      </w:r>
    </w:p>
  </w:footnote>
  <w:footnote w:type="continuationSeparator" w:id="0">
    <w:p w14:paraId="0A88D5A5" w14:textId="77777777" w:rsidR="001F09DF" w:rsidRDefault="001F09DF" w:rsidP="00466B54">
      <w:pPr>
        <w:spacing w:after="0" w:line="240" w:lineRule="auto"/>
      </w:pPr>
      <w:r>
        <w:continuationSeparator/>
      </w:r>
    </w:p>
  </w:footnote>
  <w:footnote w:type="continuationNotice" w:id="1">
    <w:p w14:paraId="39C7C53C" w14:textId="77777777" w:rsidR="001F09DF" w:rsidRDefault="001F09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E9F93" w14:textId="6C9F08E5" w:rsidR="0084310E" w:rsidRDefault="0084310E">
    <w:pPr>
      <w:pStyle w:val="Header"/>
    </w:pPr>
  </w:p>
  <w:p w14:paraId="0E3CAA9D" w14:textId="77777777" w:rsidR="0084310E" w:rsidRDefault="00843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15B5C"/>
    <w:multiLevelType w:val="hybridMultilevel"/>
    <w:tmpl w:val="44AE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0936"/>
    <w:multiLevelType w:val="hybridMultilevel"/>
    <w:tmpl w:val="27B6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2114C"/>
    <w:multiLevelType w:val="hybridMultilevel"/>
    <w:tmpl w:val="72F8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60D98"/>
    <w:multiLevelType w:val="hybridMultilevel"/>
    <w:tmpl w:val="168C46CA"/>
    <w:lvl w:ilvl="0" w:tplc="265889C6">
      <w:start w:val="2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54"/>
    <w:rsid w:val="00036D17"/>
    <w:rsid w:val="0007412D"/>
    <w:rsid w:val="000867CF"/>
    <w:rsid w:val="00097C1F"/>
    <w:rsid w:val="000B1DCD"/>
    <w:rsid w:val="001017C3"/>
    <w:rsid w:val="00107645"/>
    <w:rsid w:val="001229D0"/>
    <w:rsid w:val="00122BDF"/>
    <w:rsid w:val="0013662F"/>
    <w:rsid w:val="00142E1B"/>
    <w:rsid w:val="001511AE"/>
    <w:rsid w:val="00153B1A"/>
    <w:rsid w:val="001718B9"/>
    <w:rsid w:val="001772D1"/>
    <w:rsid w:val="001820EB"/>
    <w:rsid w:val="00183D28"/>
    <w:rsid w:val="001949EE"/>
    <w:rsid w:val="001B2894"/>
    <w:rsid w:val="001E2505"/>
    <w:rsid w:val="001E4EE5"/>
    <w:rsid w:val="001F09DF"/>
    <w:rsid w:val="00200AC6"/>
    <w:rsid w:val="002010BD"/>
    <w:rsid w:val="00226160"/>
    <w:rsid w:val="002425B4"/>
    <w:rsid w:val="002439A5"/>
    <w:rsid w:val="00245861"/>
    <w:rsid w:val="00247889"/>
    <w:rsid w:val="00277BA0"/>
    <w:rsid w:val="00282A4D"/>
    <w:rsid w:val="002A1BF7"/>
    <w:rsid w:val="002A7032"/>
    <w:rsid w:val="002D5C6D"/>
    <w:rsid w:val="002F2FC0"/>
    <w:rsid w:val="002F6CB8"/>
    <w:rsid w:val="003129DB"/>
    <w:rsid w:val="003219EB"/>
    <w:rsid w:val="00325962"/>
    <w:rsid w:val="00332E60"/>
    <w:rsid w:val="00342F42"/>
    <w:rsid w:val="003514BB"/>
    <w:rsid w:val="0035556B"/>
    <w:rsid w:val="00376512"/>
    <w:rsid w:val="00384CC8"/>
    <w:rsid w:val="003A0CA4"/>
    <w:rsid w:val="003A2E04"/>
    <w:rsid w:val="003B6F1F"/>
    <w:rsid w:val="003C7033"/>
    <w:rsid w:val="003E1F01"/>
    <w:rsid w:val="003E7427"/>
    <w:rsid w:val="003F4105"/>
    <w:rsid w:val="00401A1E"/>
    <w:rsid w:val="00407265"/>
    <w:rsid w:val="00424137"/>
    <w:rsid w:val="00433225"/>
    <w:rsid w:val="00456E97"/>
    <w:rsid w:val="00465F80"/>
    <w:rsid w:val="00466B54"/>
    <w:rsid w:val="004A2D88"/>
    <w:rsid w:val="004B34FC"/>
    <w:rsid w:val="004B4704"/>
    <w:rsid w:val="004E5962"/>
    <w:rsid w:val="00501510"/>
    <w:rsid w:val="0052352B"/>
    <w:rsid w:val="005A2D5C"/>
    <w:rsid w:val="005B2749"/>
    <w:rsid w:val="005F5BA6"/>
    <w:rsid w:val="00603683"/>
    <w:rsid w:val="00620F2C"/>
    <w:rsid w:val="00645AD5"/>
    <w:rsid w:val="0064603B"/>
    <w:rsid w:val="00671A27"/>
    <w:rsid w:val="006779B6"/>
    <w:rsid w:val="00685641"/>
    <w:rsid w:val="00692736"/>
    <w:rsid w:val="006A50DB"/>
    <w:rsid w:val="006B6421"/>
    <w:rsid w:val="006C13AF"/>
    <w:rsid w:val="006E553E"/>
    <w:rsid w:val="006F099A"/>
    <w:rsid w:val="006F748E"/>
    <w:rsid w:val="00703670"/>
    <w:rsid w:val="00731A7E"/>
    <w:rsid w:val="0075073A"/>
    <w:rsid w:val="0075626B"/>
    <w:rsid w:val="007736AF"/>
    <w:rsid w:val="007A5E18"/>
    <w:rsid w:val="007B157F"/>
    <w:rsid w:val="007D2D13"/>
    <w:rsid w:val="007D5EE8"/>
    <w:rsid w:val="007E15F4"/>
    <w:rsid w:val="00806D78"/>
    <w:rsid w:val="00817D2E"/>
    <w:rsid w:val="00826101"/>
    <w:rsid w:val="00832FD8"/>
    <w:rsid w:val="0084310E"/>
    <w:rsid w:val="008B013A"/>
    <w:rsid w:val="008D369E"/>
    <w:rsid w:val="008E2F64"/>
    <w:rsid w:val="008E3BF9"/>
    <w:rsid w:val="008E6EC8"/>
    <w:rsid w:val="0090732D"/>
    <w:rsid w:val="00933BA2"/>
    <w:rsid w:val="00941640"/>
    <w:rsid w:val="009548C0"/>
    <w:rsid w:val="00960A6F"/>
    <w:rsid w:val="0097708B"/>
    <w:rsid w:val="0099240F"/>
    <w:rsid w:val="009A4B81"/>
    <w:rsid w:val="009B35F6"/>
    <w:rsid w:val="009B44F8"/>
    <w:rsid w:val="009B709A"/>
    <w:rsid w:val="009C0116"/>
    <w:rsid w:val="009D6AD1"/>
    <w:rsid w:val="00A11CDD"/>
    <w:rsid w:val="00A33E43"/>
    <w:rsid w:val="00A436BC"/>
    <w:rsid w:val="00A51BC9"/>
    <w:rsid w:val="00A868E4"/>
    <w:rsid w:val="00A87A88"/>
    <w:rsid w:val="00A9185D"/>
    <w:rsid w:val="00A94547"/>
    <w:rsid w:val="00AA35E2"/>
    <w:rsid w:val="00AC2553"/>
    <w:rsid w:val="00AC4FC2"/>
    <w:rsid w:val="00B04694"/>
    <w:rsid w:val="00B23DE0"/>
    <w:rsid w:val="00B37254"/>
    <w:rsid w:val="00B37C45"/>
    <w:rsid w:val="00B56E62"/>
    <w:rsid w:val="00B605AD"/>
    <w:rsid w:val="00B70D2A"/>
    <w:rsid w:val="00B800E5"/>
    <w:rsid w:val="00B80B29"/>
    <w:rsid w:val="00B90D43"/>
    <w:rsid w:val="00B95705"/>
    <w:rsid w:val="00BA30E3"/>
    <w:rsid w:val="00BC4E28"/>
    <w:rsid w:val="00BC7095"/>
    <w:rsid w:val="00BD2EDE"/>
    <w:rsid w:val="00BD4F22"/>
    <w:rsid w:val="00BF0C17"/>
    <w:rsid w:val="00BF2203"/>
    <w:rsid w:val="00C12D61"/>
    <w:rsid w:val="00C23B56"/>
    <w:rsid w:val="00C24AEE"/>
    <w:rsid w:val="00C4485D"/>
    <w:rsid w:val="00C67C7F"/>
    <w:rsid w:val="00CB5D91"/>
    <w:rsid w:val="00CC0AEF"/>
    <w:rsid w:val="00CF59E5"/>
    <w:rsid w:val="00D02FFF"/>
    <w:rsid w:val="00D0666A"/>
    <w:rsid w:val="00D15011"/>
    <w:rsid w:val="00D4281F"/>
    <w:rsid w:val="00D434FB"/>
    <w:rsid w:val="00D43C04"/>
    <w:rsid w:val="00D523ED"/>
    <w:rsid w:val="00D5253C"/>
    <w:rsid w:val="00D64D1C"/>
    <w:rsid w:val="00D72DD7"/>
    <w:rsid w:val="00D83203"/>
    <w:rsid w:val="00D943F8"/>
    <w:rsid w:val="00D95806"/>
    <w:rsid w:val="00E119E8"/>
    <w:rsid w:val="00E31843"/>
    <w:rsid w:val="00E3569C"/>
    <w:rsid w:val="00E35FA0"/>
    <w:rsid w:val="00E44367"/>
    <w:rsid w:val="00E44E86"/>
    <w:rsid w:val="00E45BEA"/>
    <w:rsid w:val="00E53C65"/>
    <w:rsid w:val="00E620F8"/>
    <w:rsid w:val="00E77DDA"/>
    <w:rsid w:val="00E85F77"/>
    <w:rsid w:val="00EA2E81"/>
    <w:rsid w:val="00EA7D5C"/>
    <w:rsid w:val="00ED20E8"/>
    <w:rsid w:val="00EE0D5C"/>
    <w:rsid w:val="00EF5583"/>
    <w:rsid w:val="00EF7692"/>
    <w:rsid w:val="00F03C01"/>
    <w:rsid w:val="00F27BFD"/>
    <w:rsid w:val="00F35568"/>
    <w:rsid w:val="00F42EF2"/>
    <w:rsid w:val="00F50B67"/>
    <w:rsid w:val="00F50C85"/>
    <w:rsid w:val="00F72289"/>
    <w:rsid w:val="00FA524F"/>
    <w:rsid w:val="00FC2319"/>
    <w:rsid w:val="00FC791F"/>
    <w:rsid w:val="00FD4F2F"/>
    <w:rsid w:val="0910155F"/>
    <w:rsid w:val="0DAADA76"/>
    <w:rsid w:val="17841A6C"/>
    <w:rsid w:val="1878D02D"/>
    <w:rsid w:val="1C88798D"/>
    <w:rsid w:val="1D33AA92"/>
    <w:rsid w:val="2C1755E8"/>
    <w:rsid w:val="30895CA4"/>
    <w:rsid w:val="31737B80"/>
    <w:rsid w:val="32DD2055"/>
    <w:rsid w:val="36D41A1D"/>
    <w:rsid w:val="38608C6C"/>
    <w:rsid w:val="3A17168D"/>
    <w:rsid w:val="40B493AD"/>
    <w:rsid w:val="455E9323"/>
    <w:rsid w:val="4882E768"/>
    <w:rsid w:val="492A1A75"/>
    <w:rsid w:val="4B479571"/>
    <w:rsid w:val="4BB1C531"/>
    <w:rsid w:val="4D6356AC"/>
    <w:rsid w:val="5FAC2832"/>
    <w:rsid w:val="6042AC31"/>
    <w:rsid w:val="640045FA"/>
    <w:rsid w:val="67FAF752"/>
    <w:rsid w:val="6D06AA23"/>
    <w:rsid w:val="728A163A"/>
    <w:rsid w:val="7F86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6D36C"/>
  <w15:chartTrackingRefBased/>
  <w15:docId w15:val="{B49E0C1B-9588-4BC1-9819-C7225A5F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B54"/>
  </w:style>
  <w:style w:type="paragraph" w:styleId="Footer">
    <w:name w:val="footer"/>
    <w:basedOn w:val="Normal"/>
    <w:link w:val="FooterChar"/>
    <w:uiPriority w:val="99"/>
    <w:unhideWhenUsed/>
    <w:rsid w:val="00466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B54"/>
  </w:style>
  <w:style w:type="character" w:styleId="Hyperlink">
    <w:name w:val="Hyperlink"/>
    <w:basedOn w:val="DefaultParagraphFont"/>
    <w:uiPriority w:val="99"/>
    <w:unhideWhenUsed/>
    <w:rsid w:val="00466B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253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33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4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19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9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9E8"/>
    <w:rPr>
      <w:vertAlign w:val="superscript"/>
    </w:rPr>
  </w:style>
  <w:style w:type="paragraph" w:styleId="NoSpacing">
    <w:name w:val="No Spacing"/>
    <w:uiPriority w:val="1"/>
    <w:qFormat/>
    <w:rsid w:val="00ED20E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44E8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5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ropbox.com/s/ee42chhpyqfteuq/NACCOM-ImpactReport_2020%20FINAL.pdf?dl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fugeecouncil.org.uk/information/refugee-asylum-facts/top-10-facts-about-refugees-and-people-seeking-asylu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aproject.org/uploads/High_Court_interim_order_preventing_s4_evictions_2.11.20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ccom.org.uk/uk-faith-leaders-call-for-home-office-to-halt-asylum-evictions-open-letter-to-the-home-secretary/" TargetMode="External"/><Relationship Id="rId10" Type="http://schemas.openxmlformats.org/officeDocument/2006/relationships/hyperlink" Target="https://www.independent.co.uk/news/uk/home-news/asylum-seekers-evictions-home-office-coronavirus-second-wave-b48606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ucy@nacco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E7A991C8F6742BB9D9B53C23829BA" ma:contentTypeVersion="11" ma:contentTypeDescription="Create a new document." ma:contentTypeScope="" ma:versionID="fc62896b61caf5c8218aebf72fe1ca57">
  <xsd:schema xmlns:xsd="http://www.w3.org/2001/XMLSchema" xmlns:xs="http://www.w3.org/2001/XMLSchema" xmlns:p="http://schemas.microsoft.com/office/2006/metadata/properties" xmlns:ns2="fc1b8934-41f2-4849-b076-737d8d6765b7" xmlns:ns3="85b7f592-9584-4fd3-ad51-79f50443d5c2" targetNamespace="http://schemas.microsoft.com/office/2006/metadata/properties" ma:root="true" ma:fieldsID="af3a7048de3ec59eeba6af17cdc4dd52" ns2:_="" ns3:_="">
    <xsd:import namespace="fc1b8934-41f2-4849-b076-737d8d6765b7"/>
    <xsd:import namespace="85b7f592-9584-4fd3-ad51-79f50443d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8934-41f2-4849-b076-737d8d676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f592-9584-4fd3-ad51-79f50443d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96D14-8DF3-4EB9-8E47-0AF9F2980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D0BFB-1D61-4052-82CA-773A942AB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DFD90-0968-4ABA-8EA7-B0CE29373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b8934-41f2-4849-b076-737d8d6765b7"/>
    <ds:schemaRef ds:uri="85b7f592-9584-4fd3-ad51-79f50443d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Links>
    <vt:vector size="36" baseType="variant">
      <vt:variant>
        <vt:i4>7929956</vt:i4>
      </vt:variant>
      <vt:variant>
        <vt:i4>15</vt:i4>
      </vt:variant>
      <vt:variant>
        <vt:i4>0</vt:i4>
      </vt:variant>
      <vt:variant>
        <vt:i4>5</vt:i4>
      </vt:variant>
      <vt:variant>
        <vt:lpwstr>https://naccom.org.uk/uk-faith-leaders-call-for-home-office-to-halt-asylum-evictions-open-letter-to-the-home-secretary/</vt:lpwstr>
      </vt:variant>
      <vt:variant>
        <vt:lpwstr/>
      </vt:variant>
      <vt:variant>
        <vt:i4>4128854</vt:i4>
      </vt:variant>
      <vt:variant>
        <vt:i4>12</vt:i4>
      </vt:variant>
      <vt:variant>
        <vt:i4>0</vt:i4>
      </vt:variant>
      <vt:variant>
        <vt:i4>5</vt:i4>
      </vt:variant>
      <vt:variant>
        <vt:lpwstr>mailto:lucy@naccom.org.uk</vt:lpwstr>
      </vt:variant>
      <vt:variant>
        <vt:lpwstr/>
      </vt:variant>
      <vt:variant>
        <vt:i4>6619141</vt:i4>
      </vt:variant>
      <vt:variant>
        <vt:i4>9</vt:i4>
      </vt:variant>
      <vt:variant>
        <vt:i4>0</vt:i4>
      </vt:variant>
      <vt:variant>
        <vt:i4>5</vt:i4>
      </vt:variant>
      <vt:variant>
        <vt:lpwstr>https://www.dropbox.com/s/ee42chhpyqfteuq/NACCOM-ImpactReport_2020 FINAL.pdf?dl=0</vt:lpwstr>
      </vt:variant>
      <vt:variant>
        <vt:lpwstr/>
      </vt:variant>
      <vt:variant>
        <vt:i4>655443</vt:i4>
      </vt:variant>
      <vt:variant>
        <vt:i4>6</vt:i4>
      </vt:variant>
      <vt:variant>
        <vt:i4>0</vt:i4>
      </vt:variant>
      <vt:variant>
        <vt:i4>5</vt:i4>
      </vt:variant>
      <vt:variant>
        <vt:lpwstr>https://www.refugeecouncil.org.uk/information/refugee-asylum-facts/top-10-facts-about-refugees-and-people-seeking-asylum/</vt:lpwstr>
      </vt:variant>
      <vt:variant>
        <vt:lpwstr/>
      </vt:variant>
      <vt:variant>
        <vt:i4>1048608</vt:i4>
      </vt:variant>
      <vt:variant>
        <vt:i4>3</vt:i4>
      </vt:variant>
      <vt:variant>
        <vt:i4>0</vt:i4>
      </vt:variant>
      <vt:variant>
        <vt:i4>5</vt:i4>
      </vt:variant>
      <vt:variant>
        <vt:lpwstr>http://www.asaproject.org/uploads/High_Court_interim_order_preventing_s4_evictions_2.11.20.docx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https://migrationpartnership.org.uk/home-office-announce-negative-decisions-for-asylum-seekers-and-evictions-commence-with-immediate-effect-17th-september-2020/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Seton</dc:creator>
  <cp:keywords/>
  <dc:description/>
  <cp:lastModifiedBy>Jennifer Laws</cp:lastModifiedBy>
  <cp:revision>2</cp:revision>
  <cp:lastPrinted>2020-06-30T15:29:00Z</cp:lastPrinted>
  <dcterms:created xsi:type="dcterms:W3CDTF">2020-12-07T17:16:00Z</dcterms:created>
  <dcterms:modified xsi:type="dcterms:W3CDTF">2020-12-07T17:16:00Z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0x010100E97E7A991C8F6742BB9D9B53C23829BA</vt:lpwstr>
  </property>
</Properties>
</file>